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b w:val="1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rtl w:val="0"/>
        </w:rPr>
        <w:t xml:space="preserve">Referências</w:t>
      </w:r>
    </w:p>
    <w:p w:rsidR="00000000" w:rsidDel="00000000" w:rsidP="00000000" w:rsidRDefault="00000000" w:rsidRPr="00000000" w14:paraId="00000002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b w:val="1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rtl w:val="0"/>
        </w:rPr>
        <w:t xml:space="preserve">Violência</w:t>
      </w:r>
    </w:p>
    <w:p w:rsidR="00000000" w:rsidDel="00000000" w:rsidP="00000000" w:rsidRDefault="00000000" w:rsidRPr="00000000" w14:paraId="00000003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br w:type="textWrapping"/>
        <w:t xml:space="preserve">ADORNO, S. (2002). Exclusão socioeconômica e violência urbana.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Sociologias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, Porto Alegre, 4 (8), jul./dez.</w:t>
      </w:r>
    </w:p>
    <w:p w:rsidR="00000000" w:rsidDel="00000000" w:rsidP="00000000" w:rsidRDefault="00000000" w:rsidRPr="00000000" w14:paraId="00000004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ADORNO, S.; LAMIN, C. (2006). Medo, violência e insegurança. In: Lima, Renato Sergio; Paula, Liana de (Orgs.).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Segurança Pública e Violência: o Estado está cumprindo seu papel?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Contexto, p. 151–171.</w:t>
      </w:r>
    </w:p>
    <w:p w:rsidR="00000000" w:rsidDel="00000000" w:rsidP="00000000" w:rsidRDefault="00000000" w:rsidRPr="00000000" w14:paraId="00000005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ARENDT, H. (1973). Desobediência Civil, p. 51–90; Da Violência, p. 93–156 e apêndices. In: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Crises da república.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Perspectiva.</w:t>
        <w:br w:type="textWrapping"/>
        <w:t xml:space="preserve">________________. (1981).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A condição humana.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Forense-Universitária.</w:t>
        <w:br w:type="textWrapping"/>
        <w:t xml:space="preserve">________________. (1989).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Origens do Totalitarismo.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Companhia das Letras.</w:t>
        <w:br w:type="textWrapping"/>
        <w:t xml:space="preserve">________________. (2004).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Responsabilidade e Julgamento.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Companhia das Letras.</w:t>
      </w:r>
    </w:p>
    <w:p w:rsidR="00000000" w:rsidDel="00000000" w:rsidP="00000000" w:rsidRDefault="00000000" w:rsidRPr="00000000" w14:paraId="00000006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BARREIRA, César. (1998).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Crimes por encomenda: violência e pistolagem no cenário brasileiro.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Relume Dumará.</w:t>
        <w:br w:type="textWrapping"/>
        <w:t xml:space="preserve">________________. (2000). Massacres: monopólios difusos da violência.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Revista Crítica de Ciências Sociais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, Coimbra, 57/58, p. 169–186, jun./nov.</w:t>
      </w:r>
    </w:p>
    <w:p w:rsidR="00000000" w:rsidDel="00000000" w:rsidP="00000000" w:rsidRDefault="00000000" w:rsidRPr="00000000" w14:paraId="00000007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BOURDIEU, Pierre. (2005).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O poder simbólico.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Bertrand Brasil.</w:t>
      </w:r>
    </w:p>
    <w:p w:rsidR="00000000" w:rsidDel="00000000" w:rsidP="00000000" w:rsidRDefault="00000000" w:rsidRPr="00000000" w14:paraId="00000008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CALDEIRA, Teresa Pires do Rio. (2000).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Cidade de Muros: crime, segregação, e cidadania em São Paulo.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Edusp.</w:t>
      </w:r>
    </w:p>
    <w:p w:rsidR="00000000" w:rsidDel="00000000" w:rsidP="00000000" w:rsidRDefault="00000000" w:rsidRPr="00000000" w14:paraId="00000009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CARVALHO, José Murilo de. (2008).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Cidadania no Brasil: o longo caminho.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Civilização Brasileira.</w:t>
      </w:r>
    </w:p>
    <w:p w:rsidR="00000000" w:rsidDel="00000000" w:rsidP="00000000" w:rsidRDefault="00000000" w:rsidRPr="00000000" w14:paraId="0000000A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DELUMEAU, Jean. (1996).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História do medo no Ocidente: 1300–1800.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Companhia das Letras.</w:t>
      </w:r>
    </w:p>
    <w:p w:rsidR="00000000" w:rsidDel="00000000" w:rsidP="00000000" w:rsidRDefault="00000000" w:rsidRPr="00000000" w14:paraId="0000000B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ELIAS, N. (1997). Civilização e violência. In: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Os Alemães. A luta pelo poder e a evolução do habitus nos séculos XIX e XX.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Jorge Zahar.</w:t>
      </w:r>
    </w:p>
    <w:p w:rsidR="00000000" w:rsidDel="00000000" w:rsidP="00000000" w:rsidRDefault="00000000" w:rsidRPr="00000000" w14:paraId="0000000C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FREITAS, Geovani Jacó de. (2003).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Ecos da Violência: narrativas e relações de poder no Nordeste canavieiro.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Relume Dumará.</w:t>
      </w:r>
    </w:p>
    <w:p w:rsidR="00000000" w:rsidDel="00000000" w:rsidP="00000000" w:rsidRDefault="00000000" w:rsidRPr="00000000" w14:paraId="0000000D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GLASSNER, Barry. (2003).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Cultura do medo.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Francis.</w:t>
      </w:r>
    </w:p>
    <w:p w:rsidR="00000000" w:rsidDel="00000000" w:rsidP="00000000" w:rsidRDefault="00000000" w:rsidRPr="00000000" w14:paraId="0000000E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GOFFMAN, Erving. (1980).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Estigma: Nota sobre a manipulação da identidade deteriorada.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Zahar.</w:t>
      </w:r>
    </w:p>
    <w:p w:rsidR="00000000" w:rsidDel="00000000" w:rsidP="00000000" w:rsidRDefault="00000000" w:rsidRPr="00000000" w14:paraId="0000000F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MICHAUD, I. (1989).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A violência.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Ática.</w:t>
      </w:r>
    </w:p>
    <w:p w:rsidR="00000000" w:rsidDel="00000000" w:rsidP="00000000" w:rsidRDefault="00000000" w:rsidRPr="00000000" w14:paraId="00000010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MINAYO, Maria Cecília de Souza. (1991). Violência na adolescência: a face monstruosa no Brasil adulto. In: Academia Nacional de Medicina (Org.).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Anais do I Congresso Nacional de Saúde do Adolescente.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Esdeva, p. 121–144.</w:t>
        <w:br w:type="textWrapping"/>
        <w:t xml:space="preserve">________________. (1994). A violência social sob a perspectiva da saúde pública.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Cadernos de Saúde Pública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, Rio de Janeiro, 10 (1), p. 7–18.</w:t>
      </w:r>
    </w:p>
    <w:p w:rsidR="00000000" w:rsidDel="00000000" w:rsidP="00000000" w:rsidRDefault="00000000" w:rsidRPr="00000000" w14:paraId="00000011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MISSE, Michel. (2003). Sobre a construção social do crime no Brasil: esboços de uma interpretação. Disponível em: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444444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http://www.segurancacidada.org.br/biblioteca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.</w:t>
        <w:br w:type="textWrapping"/>
        <w:t xml:space="preserve">________________. (2006a).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Crime e violência no Brasil contemporâneo: estudos de sociologia do crime e da violência urbana.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Lumen Juris.</w:t>
        <w:br w:type="textWrapping"/>
        <w:t xml:space="preserve">________________. (2006b). A violência como sujeito difuso. In: Feghali, Jandira [et al.] (Orgs.).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Reflexões sobre a violência urbana: (in)segurança e (des)esperanças.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Janeiro.</w:t>
      </w:r>
    </w:p>
    <w:p w:rsidR="00000000" w:rsidDel="00000000" w:rsidP="00000000" w:rsidRDefault="00000000" w:rsidRPr="00000000" w14:paraId="00000012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PERALVA, A. (2000).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Violência e democracia: o paradoxo brasileiro.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Paz e Terra.</w:t>
      </w:r>
    </w:p>
    <w:p w:rsidR="00000000" w:rsidDel="00000000" w:rsidP="00000000" w:rsidRDefault="00000000" w:rsidRPr="00000000" w14:paraId="00000013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PINHEIRO, Paulo Sérgio (Org.). (1983).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Crime, violência e poder.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Brasiliense.</w:t>
      </w:r>
    </w:p>
    <w:p w:rsidR="00000000" w:rsidDel="00000000" w:rsidP="00000000" w:rsidRDefault="00000000" w:rsidRPr="00000000" w14:paraId="00000014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SILVA, L. A. M. (1999). Criminalidade violenta: por uma nova perspectiva de análise.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Revista de Sociologia e Política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, 13. Curitiba.</w:t>
      </w:r>
    </w:p>
    <w:p w:rsidR="00000000" w:rsidDel="00000000" w:rsidP="00000000" w:rsidRDefault="00000000" w:rsidRPr="00000000" w14:paraId="00000015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SOARES, L. E. (2006). Segurança pública: presente e futuro.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Estudos Avançados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, 20 (56), São Paulo: Universidade de São Paulo.</w:t>
      </w:r>
    </w:p>
    <w:p w:rsidR="00000000" w:rsidDel="00000000" w:rsidP="00000000" w:rsidRDefault="00000000" w:rsidRPr="00000000" w14:paraId="00000016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TAVARES DOS SANTOS, José Vicente.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Violências em tempo da globalização.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Hucitec.</w:t>
      </w:r>
    </w:p>
    <w:p w:rsidR="00000000" w:rsidDel="00000000" w:rsidP="00000000" w:rsidRDefault="00000000" w:rsidRPr="00000000" w14:paraId="00000017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VARGAS, J. D. (2000).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Crimes sexuais e sistema de justiça.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IBCCrim.</w:t>
      </w:r>
    </w:p>
    <w:p w:rsidR="00000000" w:rsidDel="00000000" w:rsidP="00000000" w:rsidRDefault="00000000" w:rsidRPr="00000000" w14:paraId="00000018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VELHO, Gilberto. (1981/1982). Violência e relações sociais – a questão da diferença.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Revista de Ciências Sociais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, Fortaleza: UFC.</w:t>
        <w:br w:type="textWrapping"/>
        <w:t xml:space="preserve">________________.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Desvio e divergência: uma crítica da patologia social.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Zahar.</w:t>
      </w:r>
    </w:p>
    <w:p w:rsidR="00000000" w:rsidDel="00000000" w:rsidP="00000000" w:rsidRDefault="00000000" w:rsidRPr="00000000" w14:paraId="00000019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WACQUANT, Löic. (2005).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Os condenados da cidade: estudos sobre marginalidade avançada.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Revan.</w:t>
      </w:r>
    </w:p>
    <w:p w:rsidR="00000000" w:rsidDel="00000000" w:rsidP="00000000" w:rsidRDefault="00000000" w:rsidRPr="00000000" w14:paraId="0000001A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WAISELFISZ, J. J. (2007).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Mapa da violência dos municípios brasileiros.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Brasília: Organização dos Estados Ibero-Americanos para a Educação, a Ciência e a Cultura – OEI.</w:t>
      </w:r>
    </w:p>
    <w:p w:rsidR="00000000" w:rsidDel="00000000" w:rsidP="00000000" w:rsidRDefault="00000000" w:rsidRPr="00000000" w14:paraId="0000001B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WEBER, M. (1970). A política como vocação. In: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Ciência e política, duas vocações.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Cultrix, p. 55–64; 109–124.</w:t>
        <w:br w:type="textWrapping"/>
        <w:t xml:space="preserve">________________. (2000).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Economia e sociedade. Vol. I.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Brasília: Editora UNB.</w:t>
        <w:br w:type="textWrapping"/>
        <w:t xml:space="preserve">________________. (2004).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Economia e sociedade. Vol. II.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Brasília: Editora UNB.</w:t>
      </w:r>
    </w:p>
    <w:p w:rsidR="00000000" w:rsidDel="00000000" w:rsidP="00000000" w:rsidRDefault="00000000" w:rsidRPr="00000000" w14:paraId="0000001C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WHYTE, Willian Foote. (2005).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Sociedade de esquina: a estrutura social de uma área pobre e degradada.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Zahar.</w:t>
      </w:r>
    </w:p>
    <w:p w:rsidR="00000000" w:rsidDel="00000000" w:rsidP="00000000" w:rsidRDefault="00000000" w:rsidRPr="00000000" w14:paraId="0000001D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WIEVIORKA, M. (1997). O novo paradigma da violência.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Tempo Social: Revista de Sociologia da USP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, 9 (1), p. 5–41, maio.</w:t>
      </w:r>
    </w:p>
    <w:p w:rsidR="00000000" w:rsidDel="00000000" w:rsidP="00000000" w:rsidRDefault="00000000" w:rsidRPr="00000000" w14:paraId="0000001E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ZALUAR, Alba. (2004).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Integração perversa: pobreza e tráfico de drogas.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FGV.</w:t>
      </w:r>
    </w:p>
    <w:p w:rsidR="00000000" w:rsidDel="00000000" w:rsidP="00000000" w:rsidRDefault="00000000" w:rsidRPr="00000000" w14:paraId="0000001F">
      <w:pPr>
        <w:spacing w:after="200" w:before="0" w:line="240" w:lineRule="auto"/>
        <w:rPr>
          <w:rFonts w:ascii="Roboto" w:cs="Roboto" w:eastAsia="Roboto" w:hAnsi="Roboto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F578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F578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F578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F578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F578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F578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F578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F578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F578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F578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F578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F578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F578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F578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F578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F578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F578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F578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F578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F578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F578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F578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F578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F578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F578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F578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F578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F578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F5782"/>
    <w:rPr>
      <w:b w:val="1"/>
      <w:bCs w:val="1"/>
      <w:smallCaps w:val="1"/>
      <w:color w:val="0f4761" w:themeColor="accent1" w:themeShade="0000BF"/>
      <w:spacing w:val="5"/>
    </w:rPr>
  </w:style>
  <w:style w:type="character" w:styleId="field" w:customStyle="1">
    <w:name w:val="field"/>
    <w:basedOn w:val="DefaultParagraphFont"/>
    <w:rsid w:val="000F5782"/>
  </w:style>
  <w:style w:type="paragraph" w:styleId="NormalWeb">
    <w:name w:val="Normal (Web)"/>
    <w:basedOn w:val="Normal"/>
    <w:uiPriority w:val="99"/>
    <w:semiHidden w:val="1"/>
    <w:unhideWhenUsed w:val="1"/>
    <w:rsid w:val="000F57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character" w:styleId="apple-converted-space" w:customStyle="1">
    <w:name w:val="apple-converted-space"/>
    <w:basedOn w:val="DefaultParagraphFont"/>
    <w:rsid w:val="000F5782"/>
  </w:style>
  <w:style w:type="character" w:styleId="Emphasis">
    <w:name w:val="Emphasis"/>
    <w:basedOn w:val="DefaultParagraphFont"/>
    <w:uiPriority w:val="20"/>
    <w:qFormat w:val="1"/>
    <w:rsid w:val="000F5782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0F5782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egurancacidada.org.br/biblioteca" TargetMode="External"/><Relationship Id="rId8" Type="http://schemas.openxmlformats.org/officeDocument/2006/relationships/hyperlink" Target="http://www.segurancacidada.org.br/bibliote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wCthQnSssA53s1EJ8Rpn7sltYg==">CgMxLjA4AHIhMUJUY3VGUWxGbjRkYUM5NkJXekxSSk5URVQzYVpaeFVo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2025-03-27T19:49:00Z</dcterms:created>
  <dc:creator>Microsoft Office User</dc:creator>
</cp:coreProperties>
</file>