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rtl w:val="0"/>
        </w:rPr>
        <w:t xml:space="preserve">Referências</w:t>
      </w:r>
    </w:p>
    <w:p w:rsidR="00000000" w:rsidDel="00000000" w:rsidP="00000000" w:rsidRDefault="00000000" w:rsidRPr="00000000" w14:paraId="00000002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b w:val="1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444444"/>
          <w:rtl w:val="0"/>
        </w:rPr>
        <w:t xml:space="preserve">Trabalho</w:t>
      </w:r>
    </w:p>
    <w:p w:rsidR="00000000" w:rsidDel="00000000" w:rsidP="00000000" w:rsidRDefault="00000000" w:rsidRPr="00000000" w14:paraId="00000003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ANTUNES, R. (1995).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Adeus ao trabalho?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Cortez/Unicamp.</w:t>
      </w:r>
    </w:p>
    <w:p w:rsidR="00000000" w:rsidDel="00000000" w:rsidP="00000000" w:rsidRDefault="00000000" w:rsidRPr="00000000" w14:paraId="00000004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BRAVERMAN, H. (1977).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Trabalho e capital monopolista, I Parte, Trabalho e gerência.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Zahar Editores.</w:t>
      </w:r>
    </w:p>
    <w:p w:rsidR="00000000" w:rsidDel="00000000" w:rsidP="00000000" w:rsidRDefault="00000000" w:rsidRPr="00000000" w14:paraId="00000005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CASTELHANO, L. M. (2005). O medo do desemprego e a(s) nova(s) organizações de trabalho.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Psicologia &amp; Sociedade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17 (1): 17–28, jan./abr.</w:t>
      </w:r>
    </w:p>
    <w:p w:rsidR="00000000" w:rsidDel="00000000" w:rsidP="00000000" w:rsidRDefault="00000000" w:rsidRPr="00000000" w14:paraId="00000006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DEJOURS, C. (1987).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loucura do trabalho.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Cortez Editora.</w:t>
      </w:r>
    </w:p>
    <w:p w:rsidR="00000000" w:rsidDel="00000000" w:rsidP="00000000" w:rsidRDefault="00000000" w:rsidRPr="00000000" w14:paraId="00000007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DWYER, T.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Vida e morte no trabalho, Introdução e Cap. I, Do pecado à paz social.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Unicamp.</w:t>
      </w:r>
    </w:p>
    <w:p w:rsidR="00000000" w:rsidDel="00000000" w:rsidP="00000000" w:rsidRDefault="00000000" w:rsidRPr="00000000" w14:paraId="00000008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ENGELS, F. (2000). A humanização do macaco pelo trabalho. In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Dialética da Natureza.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Paz e Terra.</w:t>
      </w:r>
    </w:p>
    <w:p w:rsidR="00000000" w:rsidDel="00000000" w:rsidP="00000000" w:rsidRDefault="00000000" w:rsidRPr="00000000" w14:paraId="00000009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FIGUEIREDO, Marcelo; ALVAREZ, Denise; PEREIRA, Renata; SUAREZ, José. (2005). Reestruturação produtiva na Bacia de Campos: a terceirização e suas implicações para o trabalho petrolífero offshore.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XXV Encontro Nacional de Engenharia de Produção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– Porto Alegre, RS, Brasil, 29 out. a 01 nov. 2005.</w:t>
      </w:r>
    </w:p>
    <w:p w:rsidR="00000000" w:rsidDel="00000000" w:rsidP="00000000" w:rsidRDefault="00000000" w:rsidRPr="00000000" w14:paraId="0000000A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FLEIG, Daniel; PERREIRA, Maria; GRZYBOVSKI. (2005). Reestruturação Produtiva e Subjetividade: análise interpretativa do significado do desemprego.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Organizações &amp; Sociedade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12 (33), abr./jun.</w:t>
      </w:r>
    </w:p>
    <w:p w:rsidR="00000000" w:rsidDel="00000000" w:rsidP="00000000" w:rsidRDefault="00000000" w:rsidRPr="00000000" w14:paraId="0000000B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GORZ, A. (1980).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Crítica da Divisão do Trabalho.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Martins Fontes.</w:t>
      </w:r>
    </w:p>
    <w:p w:rsidR="00000000" w:rsidDel="00000000" w:rsidP="00000000" w:rsidRDefault="00000000" w:rsidRPr="00000000" w14:paraId="0000000C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GRISCI, Carmem Ligia Iochins; CIGERZA, Gilles Chemale; HOFMEISTER, Pedro Mendes; BECKER, João Luiz. (2006). Nomadismo involuntário na reestruturação produtiva do trabalho bancário.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Revista de Administração de Empresas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46 (1), 27–40. Disponível em: http://www.scielo.br/scielo.php?script=sci_arttext&amp;pid=S0034-75902006000100003. Acesso em: 30 de junho de 2011.</w:t>
      </w:r>
    </w:p>
    <w:p w:rsidR="00000000" w:rsidDel="00000000" w:rsidP="00000000" w:rsidRDefault="00000000" w:rsidRPr="00000000" w14:paraId="0000000D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LEITE, Rosalina de Santa Cruz. (1984).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operária metalúrgica.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Cortez Editora.</w:t>
      </w:r>
    </w:p>
    <w:p w:rsidR="00000000" w:rsidDel="00000000" w:rsidP="00000000" w:rsidRDefault="00000000" w:rsidRPr="00000000" w14:paraId="0000000E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LIMA, Maria. (1994). Novas Políticas de Recursos Humanos: seus impactos na subjetividade e nas relações.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Revista de Administração de Empresas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São Paulo, 34 (3): 115–124, mai./jun.</w:t>
      </w:r>
    </w:p>
    <w:p w:rsidR="00000000" w:rsidDel="00000000" w:rsidP="00000000" w:rsidRDefault="00000000" w:rsidRPr="00000000" w14:paraId="0000000F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MANDEL, E.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Introdução à teoria econômica marxista.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Editora JL Sundermann.</w:t>
      </w:r>
    </w:p>
    <w:p w:rsidR="00000000" w:rsidDel="00000000" w:rsidP="00000000" w:rsidRDefault="00000000" w:rsidRPr="00000000" w14:paraId="00000010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MARX, K. (1988).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 Capital, Seção I, Cap. I, A mercadoria.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Nova Cultural.</w:t>
        <w:br w:type="textWrapping"/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 Capital, Seção III, Cap. V, Processo de trabalho e processo de valorização.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Nova Cultural.</w:t>
        <w:br w:type="textWrapping"/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 Capital, Seção III, Cap. VIII, A jornada de trabalho.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Nova Cultural.</w:t>
        <w:br w:type="textWrapping"/>
        <w:t xml:space="preserve">________________.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 Capital, Seção IV, Cap. XII, Divisão do trabalho e manufatura.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Nova Cultural.</w:t>
      </w:r>
    </w:p>
    <w:p w:rsidR="00000000" w:rsidDel="00000000" w:rsidP="00000000" w:rsidRDefault="00000000" w:rsidRPr="00000000" w14:paraId="00000011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MIRANDA, Carlos. (s.d.). Ataque ao mundo do trabalho: terceirização e seus reflexos na segurança e saúde do trabalhador.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Portal Saúde e Trabalho Online.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Disponível em: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444444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http://www.saudeetrabalho.com.br/fr/t-miscelanea.php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. Acesso em: 30 de junho de 2011.</w:t>
      </w:r>
    </w:p>
    <w:p w:rsidR="00000000" w:rsidDel="00000000" w:rsidP="00000000" w:rsidRDefault="00000000" w:rsidRPr="00000000" w14:paraId="00000012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MONTES, Fernanda; HERZOG, Regina. (2005). A relação do sujeito com o tempo na atualidade.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Revista de Psicanálise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, XVIII (184), dez., 49–59.</w:t>
      </w:r>
    </w:p>
    <w:p w:rsidR="00000000" w:rsidDel="00000000" w:rsidP="00000000" w:rsidRDefault="00000000" w:rsidRPr="00000000" w14:paraId="00000013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POCHMANN, Márcio. (2007).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O emprego na globalização: a nova divisão internacional do trabalho e os caminhos que o Brasil escolheu.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Boitempo.</w:t>
        <w:br w:type="textWrapping"/>
        <w:t xml:space="preserve">________________. (2008).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Superterceirização do trabalho.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São Paulo: LTR.</w:t>
      </w:r>
    </w:p>
    <w:p w:rsidR="00000000" w:rsidDel="00000000" w:rsidP="00000000" w:rsidRDefault="00000000" w:rsidRPr="00000000" w14:paraId="00000014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SENNETT, Richard. (2004).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Corrosão do Caráter: consequências pessoais do trabalho no novo capitalismo.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Record.</w:t>
        <w:br w:type="textWrapping"/>
        <w:t xml:space="preserve">________________. (2006).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444444"/>
          <w:rtl w:val="0"/>
        </w:rPr>
        <w:t xml:space="preserve">A cultura do novo capitalismo.</w:t>
      </w:r>
      <w:r w:rsidDel="00000000" w:rsidR="00000000" w:rsidRPr="00000000">
        <w:rPr>
          <w:rFonts w:ascii="Times New Roman" w:cs="Times New Roman" w:eastAsia="Times New Roman" w:hAnsi="Times New Roman"/>
          <w:color w:val="444444"/>
          <w:rtl w:val="0"/>
        </w:rPr>
        <w:t xml:space="preserve"> Rio de Janeiro: Record.</w:t>
      </w:r>
    </w:p>
    <w:p w:rsidR="00000000" w:rsidDel="00000000" w:rsidP="00000000" w:rsidRDefault="00000000" w:rsidRPr="00000000" w14:paraId="00000015">
      <w:pPr>
        <w:spacing w:after="200" w:before="0" w:line="360" w:lineRule="auto"/>
        <w:jc w:val="both"/>
        <w:rPr>
          <w:rFonts w:ascii="Times New Roman" w:cs="Times New Roman" w:eastAsia="Times New Roman" w:hAnsi="Times New Roman"/>
          <w:color w:val="4444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ptos"/>
  <w:font w:name="Play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DB1A0E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DB1A0E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DB1A0E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DB1A0E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DB1A0E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DB1A0E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DB1A0E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DB1A0E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DB1A0E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DB1A0E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DB1A0E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DB1A0E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DB1A0E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DB1A0E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DB1A0E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DB1A0E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DB1A0E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DB1A0E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DB1A0E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DB1A0E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DB1A0E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DB1A0E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DB1A0E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DB1A0E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DB1A0E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DB1A0E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DB1A0E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B1A0E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DB1A0E"/>
    <w:rPr>
      <w:b w:val="1"/>
      <w:bCs w:val="1"/>
      <w:smallCaps w:val="1"/>
      <w:color w:val="0f4761" w:themeColor="accent1" w:themeShade="0000BF"/>
      <w:spacing w:val="5"/>
    </w:rPr>
  </w:style>
  <w:style w:type="character" w:styleId="field" w:customStyle="1">
    <w:name w:val="field"/>
    <w:basedOn w:val="DefaultParagraphFont"/>
    <w:rsid w:val="00DB1A0E"/>
  </w:style>
  <w:style w:type="paragraph" w:styleId="NormalWeb">
    <w:name w:val="Normal (Web)"/>
    <w:basedOn w:val="Normal"/>
    <w:uiPriority w:val="99"/>
    <w:semiHidden w:val="1"/>
    <w:unhideWhenUsed w:val="1"/>
    <w:rsid w:val="00DB1A0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</w:rPr>
  </w:style>
  <w:style w:type="character" w:styleId="apple-converted-space" w:customStyle="1">
    <w:name w:val="apple-converted-space"/>
    <w:basedOn w:val="DefaultParagraphFont"/>
    <w:rsid w:val="00DB1A0E"/>
  </w:style>
  <w:style w:type="character" w:styleId="Emphasis">
    <w:name w:val="Emphasis"/>
    <w:basedOn w:val="DefaultParagraphFont"/>
    <w:uiPriority w:val="20"/>
    <w:qFormat w:val="1"/>
    <w:rsid w:val="00DB1A0E"/>
    <w:rPr>
      <w:i w:val="1"/>
      <w:iCs w:val="1"/>
    </w:rPr>
  </w:style>
  <w:style w:type="character" w:styleId="Hyperlink">
    <w:name w:val="Hyperlink"/>
    <w:basedOn w:val="DefaultParagraphFont"/>
    <w:uiPriority w:val="99"/>
    <w:semiHidden w:val="1"/>
    <w:unhideWhenUsed w:val="1"/>
    <w:rsid w:val="00DB1A0E"/>
    <w:rPr>
      <w:color w:val="0000ff"/>
      <w:u w:val="single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saudeetrabalho.com.br/fr/t-miscelanea.php" TargetMode="External"/><Relationship Id="rId8" Type="http://schemas.openxmlformats.org/officeDocument/2006/relationships/hyperlink" Target="http://www.saudeetrabalho.com.br/fr/t-miscelanea.ph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kijzndiuokiF39rV+tgBE0Uluw==">CgMxLjA4AHIhMWVaR1JmdEtqUTBLZHc4Uk1hQm1KTzl6dU9tMXlaeVl0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2025-03-27T19:48:00Z</dcterms:created>
  <dc:creator>Microsoft Office User</dc:creator>
</cp:coreProperties>
</file>